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38566" w14:textId="752DD18A" w:rsidR="0094361A" w:rsidRPr="00E21EF0" w:rsidRDefault="0094361A" w:rsidP="00E21EF0">
      <w:pPr>
        <w:jc w:val="center"/>
        <w:rPr>
          <w:rFonts w:ascii="宋体" w:eastAsia="宋体" w:hAnsi="宋体" w:hint="eastAsia"/>
          <w:sz w:val="32"/>
          <w:szCs w:val="32"/>
        </w:rPr>
      </w:pPr>
      <w:r w:rsidRPr="00AD6942">
        <w:rPr>
          <w:rFonts w:ascii="宋体" w:eastAsia="宋体" w:hAnsi="宋体" w:hint="eastAsia"/>
          <w:sz w:val="32"/>
          <w:szCs w:val="32"/>
        </w:rPr>
        <w:t>科廷大学</w:t>
      </w:r>
      <w:bookmarkStart w:id="0" w:name="_GoBack"/>
      <w:bookmarkEnd w:id="0"/>
    </w:p>
    <w:p w14:paraId="084D5A11" w14:textId="26A1FF15" w:rsidR="0094361A" w:rsidRPr="00AD6942" w:rsidRDefault="0094361A" w:rsidP="00AD6942">
      <w:pPr>
        <w:spacing w:line="360" w:lineRule="auto"/>
        <w:ind w:firstLineChars="200" w:firstLine="480"/>
        <w:jc w:val="left"/>
        <w:rPr>
          <w:rFonts w:ascii="宋体" w:eastAsia="宋体" w:hAnsi="宋体"/>
          <w:sz w:val="24"/>
          <w:szCs w:val="24"/>
        </w:rPr>
      </w:pPr>
      <w:r w:rsidRPr="00AD6942">
        <w:rPr>
          <w:rFonts w:ascii="宋体" w:eastAsia="宋体" w:hAnsi="宋体" w:hint="eastAsia"/>
          <w:sz w:val="24"/>
          <w:szCs w:val="24"/>
        </w:rPr>
        <w:t>科廷大学（Curtin University）建校于1967年，位于澳大利亚的西澳大利亚州首府珀斯市（Perth），1986年命名为“科廷科技大学 ”，2010年，正式命名为科廷大学。 澳大利亚科技大学联盟（ATN）成员，素有澳洲的“麻省理工”之称。</w:t>
      </w:r>
    </w:p>
    <w:p w14:paraId="1A8501D7" w14:textId="77777777" w:rsidR="0094361A" w:rsidRPr="00AD6942" w:rsidRDefault="0094361A" w:rsidP="00AD6942">
      <w:pPr>
        <w:spacing w:line="360" w:lineRule="auto"/>
        <w:ind w:firstLineChars="200" w:firstLine="480"/>
        <w:jc w:val="left"/>
        <w:rPr>
          <w:rFonts w:ascii="宋体" w:eastAsia="宋体" w:hAnsi="宋体"/>
          <w:sz w:val="24"/>
          <w:szCs w:val="24"/>
        </w:rPr>
      </w:pPr>
      <w:r w:rsidRPr="00AD6942">
        <w:rPr>
          <w:rFonts w:ascii="宋体" w:eastAsia="宋体" w:hAnsi="宋体" w:hint="eastAsia"/>
          <w:sz w:val="24"/>
          <w:szCs w:val="24"/>
        </w:rPr>
        <w:t xml:space="preserve">它是澳大利亚西海岸规模最大的综合性大学，全澳名列榜首的科技大学，同时被澳大利亚高等教育质量认证委员会评为全国一流大学之列。科廷大学在国际上享有很高的声望，是澳洲12所连续三年被英国《泰晤士报》评为世界200强大学之一。科廷大学是澳洲最早的一所为海外特别是东南亚地区的学生提供国际性教育的大学。科廷现有超过40,000名在校生，来自本国及海外共105个国家，并以其充满生机与活力的学习环境而享誉全球。科廷大学是澳洲最具多元文化的大学之一，25%的在校生是来自海外的国际学生 [1]  。2017QS专业排名中，采矿与矿业工程位于全球第2位。建筑学，艺术设计，地球与海洋科学，护理，体育相关专业，教育与培训等专业均位于全球前100位。 [2]  </w:t>
      </w:r>
    </w:p>
    <w:p w14:paraId="7BA44967" w14:textId="7AE15971" w:rsidR="0094361A" w:rsidRPr="00AD6942" w:rsidRDefault="0094361A" w:rsidP="00AD6942">
      <w:pPr>
        <w:spacing w:line="360" w:lineRule="auto"/>
        <w:ind w:firstLineChars="200" w:firstLine="480"/>
        <w:jc w:val="left"/>
        <w:rPr>
          <w:rFonts w:ascii="宋体" w:eastAsia="宋体" w:hAnsi="宋体"/>
          <w:sz w:val="24"/>
          <w:szCs w:val="24"/>
        </w:rPr>
      </w:pPr>
      <w:r w:rsidRPr="00AD6942">
        <w:rPr>
          <w:rFonts w:ascii="宋体" w:eastAsia="宋体" w:hAnsi="宋体" w:hint="eastAsia"/>
          <w:sz w:val="24"/>
          <w:szCs w:val="24"/>
        </w:rPr>
        <w:t>2018年6月19日，教育部办公厅批准内蒙古科技大学与澳大利亚科廷大学（原澳大利亚科廷科技大学）合作举办工商管理专业本科教育项目、国际经济与贸易专业本科教育项目终止办学。</w:t>
      </w:r>
    </w:p>
    <w:p w14:paraId="68A0EC60" w14:textId="77777777" w:rsidR="0094361A" w:rsidRPr="00AD6942" w:rsidRDefault="0094361A" w:rsidP="00AD6942">
      <w:pPr>
        <w:spacing w:line="360" w:lineRule="auto"/>
        <w:jc w:val="left"/>
        <w:rPr>
          <w:rFonts w:ascii="宋体" w:eastAsia="宋体" w:hAnsi="宋体"/>
          <w:sz w:val="24"/>
          <w:szCs w:val="24"/>
        </w:rPr>
      </w:pPr>
      <w:r w:rsidRPr="00AD6942">
        <w:rPr>
          <w:rFonts w:ascii="宋体" w:eastAsia="宋体" w:hAnsi="宋体" w:hint="eastAsia"/>
          <w:sz w:val="24"/>
          <w:szCs w:val="24"/>
        </w:rPr>
        <w:t>“2.5+2”项目（双学士学位）</w:t>
      </w:r>
    </w:p>
    <w:p w14:paraId="009917BD" w14:textId="77777777" w:rsidR="0094361A" w:rsidRPr="00AD6942" w:rsidRDefault="0094361A" w:rsidP="00AD6942">
      <w:pPr>
        <w:spacing w:line="360" w:lineRule="auto"/>
        <w:jc w:val="left"/>
        <w:rPr>
          <w:rFonts w:ascii="宋体" w:eastAsia="宋体" w:hAnsi="宋体"/>
          <w:sz w:val="24"/>
          <w:szCs w:val="24"/>
        </w:rPr>
      </w:pPr>
      <w:r w:rsidRPr="00AD6942">
        <w:rPr>
          <w:rFonts w:ascii="宋体" w:eastAsia="宋体" w:hAnsi="宋体" w:hint="eastAsia"/>
          <w:sz w:val="24"/>
          <w:szCs w:val="24"/>
        </w:rPr>
        <w:t>1.本科在读二年级、三年级学生</w:t>
      </w:r>
    </w:p>
    <w:p w14:paraId="0C30609D" w14:textId="77777777" w:rsidR="0094361A" w:rsidRPr="00AD6942" w:rsidRDefault="0094361A" w:rsidP="00AD6942">
      <w:pPr>
        <w:spacing w:line="360" w:lineRule="auto"/>
        <w:jc w:val="left"/>
        <w:rPr>
          <w:rFonts w:ascii="宋体" w:eastAsia="宋体" w:hAnsi="宋体"/>
          <w:sz w:val="24"/>
          <w:szCs w:val="24"/>
        </w:rPr>
      </w:pPr>
      <w:r w:rsidRPr="00AD6942">
        <w:rPr>
          <w:rFonts w:ascii="宋体" w:eastAsia="宋体" w:hAnsi="宋体" w:hint="eastAsia"/>
          <w:sz w:val="24"/>
          <w:szCs w:val="24"/>
        </w:rPr>
        <w:t>2.在校期间平均成绩&gt;=75分或GPA&gt;=2.8（4分制）</w:t>
      </w:r>
    </w:p>
    <w:p w14:paraId="36F72E4B" w14:textId="77777777" w:rsidR="0094361A" w:rsidRPr="00AD6942" w:rsidRDefault="0094361A" w:rsidP="00AD6942">
      <w:pPr>
        <w:spacing w:line="360" w:lineRule="auto"/>
        <w:jc w:val="left"/>
        <w:rPr>
          <w:rFonts w:ascii="宋体" w:eastAsia="宋体" w:hAnsi="宋体"/>
          <w:sz w:val="24"/>
          <w:szCs w:val="24"/>
        </w:rPr>
      </w:pPr>
      <w:r w:rsidRPr="00AD6942">
        <w:rPr>
          <w:rFonts w:ascii="宋体" w:eastAsia="宋体" w:hAnsi="宋体" w:hint="eastAsia"/>
          <w:sz w:val="24"/>
          <w:szCs w:val="24"/>
        </w:rPr>
        <w:t>3.英语水平：IBT TOEFL&gt;=79分或IELTS&gt;=6.5</w:t>
      </w:r>
    </w:p>
    <w:p w14:paraId="4BDE0AEC" w14:textId="77777777" w:rsidR="0094361A" w:rsidRPr="00AD6942" w:rsidRDefault="0094361A" w:rsidP="00AD6942">
      <w:pPr>
        <w:spacing w:line="360" w:lineRule="auto"/>
        <w:jc w:val="left"/>
        <w:rPr>
          <w:rFonts w:ascii="宋体" w:eastAsia="宋体" w:hAnsi="宋体"/>
          <w:sz w:val="24"/>
          <w:szCs w:val="24"/>
        </w:rPr>
      </w:pPr>
      <w:r w:rsidRPr="00AD6942">
        <w:rPr>
          <w:rFonts w:ascii="宋体" w:eastAsia="宋体" w:hAnsi="宋体" w:hint="eastAsia"/>
          <w:sz w:val="24"/>
          <w:szCs w:val="24"/>
        </w:rPr>
        <w:t>4.参考链接：</w:t>
      </w:r>
    </w:p>
    <w:p w14:paraId="00EF2803" w14:textId="77777777" w:rsidR="00AD6942" w:rsidRPr="00AD6942" w:rsidRDefault="00714E6A" w:rsidP="00AD6942">
      <w:pPr>
        <w:spacing w:line="360" w:lineRule="auto"/>
        <w:jc w:val="left"/>
        <w:rPr>
          <w:rFonts w:ascii="宋体" w:eastAsia="宋体" w:hAnsi="宋体"/>
          <w:sz w:val="24"/>
          <w:szCs w:val="24"/>
        </w:rPr>
      </w:pPr>
      <w:hyperlink r:id="rId6" w:history="1">
        <w:r w:rsidR="00AD6942" w:rsidRPr="00AD6942">
          <w:rPr>
            <w:rStyle w:val="a5"/>
            <w:rFonts w:ascii="宋体" w:eastAsia="宋体" w:hAnsi="宋体" w:hint="eastAsia"/>
            <w:sz w:val="24"/>
            <w:szCs w:val="24"/>
          </w:rPr>
          <w:t>http://courses.curtin.edu.au/course_overview/admission-requirements/</w:t>
        </w:r>
      </w:hyperlink>
    </w:p>
    <w:p w14:paraId="14A6AF5F" w14:textId="63530549" w:rsidR="0094361A" w:rsidRPr="00AD6942" w:rsidRDefault="0094361A" w:rsidP="00AD6942">
      <w:pPr>
        <w:spacing w:line="360" w:lineRule="auto"/>
        <w:ind w:firstLineChars="200" w:firstLine="480"/>
        <w:jc w:val="left"/>
        <w:rPr>
          <w:rFonts w:ascii="宋体" w:eastAsia="宋体" w:hAnsi="宋体"/>
          <w:sz w:val="24"/>
          <w:szCs w:val="24"/>
        </w:rPr>
      </w:pPr>
      <w:r w:rsidRPr="00AD6942">
        <w:rPr>
          <w:rFonts w:ascii="宋体" w:eastAsia="宋体" w:hAnsi="宋体" w:hint="eastAsia"/>
          <w:sz w:val="24"/>
          <w:szCs w:val="24"/>
        </w:rPr>
        <w:t>（若平均分达到85分，可申请CSC优秀本科生国际交流项目）</w:t>
      </w:r>
    </w:p>
    <w:p w14:paraId="1E98A452" w14:textId="77777777" w:rsidR="0094361A" w:rsidRPr="00AD6942" w:rsidRDefault="0094361A" w:rsidP="00AD6942">
      <w:pPr>
        <w:spacing w:line="360" w:lineRule="auto"/>
        <w:jc w:val="left"/>
        <w:rPr>
          <w:rFonts w:ascii="宋体" w:eastAsia="宋体" w:hAnsi="宋体"/>
          <w:sz w:val="24"/>
          <w:szCs w:val="24"/>
        </w:rPr>
      </w:pPr>
      <w:r w:rsidRPr="00AD6942">
        <w:rPr>
          <w:rFonts w:ascii="宋体" w:eastAsia="宋体" w:hAnsi="宋体" w:hint="eastAsia"/>
          <w:sz w:val="24"/>
          <w:szCs w:val="24"/>
        </w:rPr>
        <w:t>“2+2”项目（双学士学位）</w:t>
      </w:r>
    </w:p>
    <w:p w14:paraId="60E48E91" w14:textId="77777777" w:rsidR="0094361A" w:rsidRPr="00AD6942" w:rsidRDefault="0094361A" w:rsidP="00AD6942">
      <w:pPr>
        <w:spacing w:line="360" w:lineRule="auto"/>
        <w:jc w:val="left"/>
        <w:rPr>
          <w:rFonts w:ascii="宋体" w:eastAsia="宋体" w:hAnsi="宋体"/>
          <w:sz w:val="24"/>
          <w:szCs w:val="24"/>
        </w:rPr>
      </w:pPr>
      <w:r w:rsidRPr="00AD6942">
        <w:rPr>
          <w:rFonts w:ascii="宋体" w:eastAsia="宋体" w:hAnsi="宋体" w:hint="eastAsia"/>
          <w:sz w:val="24"/>
          <w:szCs w:val="24"/>
        </w:rPr>
        <w:t>1、本科在读二年级、三年级学生</w:t>
      </w:r>
    </w:p>
    <w:p w14:paraId="3B3E3408" w14:textId="77777777" w:rsidR="0094361A" w:rsidRPr="00AD6942" w:rsidRDefault="0094361A" w:rsidP="00AD6942">
      <w:pPr>
        <w:spacing w:line="360" w:lineRule="auto"/>
        <w:jc w:val="left"/>
        <w:rPr>
          <w:rFonts w:ascii="宋体" w:eastAsia="宋体" w:hAnsi="宋体"/>
          <w:sz w:val="24"/>
          <w:szCs w:val="24"/>
        </w:rPr>
      </w:pPr>
      <w:r w:rsidRPr="00AD6942">
        <w:rPr>
          <w:rFonts w:ascii="宋体" w:eastAsia="宋体" w:hAnsi="宋体" w:hint="eastAsia"/>
          <w:sz w:val="24"/>
          <w:szCs w:val="24"/>
        </w:rPr>
        <w:t>2、在校期间平均成绩&gt;=75分或GPA&gt;=2.8（4分制）</w:t>
      </w:r>
    </w:p>
    <w:p w14:paraId="5C5EEB33" w14:textId="77777777" w:rsidR="0094361A" w:rsidRPr="00AD6942" w:rsidRDefault="0094361A" w:rsidP="00AD6942">
      <w:pPr>
        <w:spacing w:line="360" w:lineRule="auto"/>
        <w:jc w:val="left"/>
        <w:rPr>
          <w:rFonts w:ascii="宋体" w:eastAsia="宋体" w:hAnsi="宋体"/>
          <w:sz w:val="24"/>
          <w:szCs w:val="24"/>
        </w:rPr>
      </w:pPr>
      <w:r w:rsidRPr="00AD6942">
        <w:rPr>
          <w:rFonts w:ascii="宋体" w:eastAsia="宋体" w:hAnsi="宋体" w:hint="eastAsia"/>
          <w:sz w:val="24"/>
          <w:szCs w:val="24"/>
        </w:rPr>
        <w:t>3、英语水平：IBT TOEFL&gt;=79分或IELTS&gt;=6.5</w:t>
      </w:r>
    </w:p>
    <w:p w14:paraId="4071EAA1" w14:textId="77777777" w:rsidR="0094361A" w:rsidRPr="00AD6942" w:rsidRDefault="0094361A" w:rsidP="00AD6942">
      <w:pPr>
        <w:spacing w:line="360" w:lineRule="auto"/>
        <w:jc w:val="left"/>
        <w:rPr>
          <w:rFonts w:ascii="宋体" w:eastAsia="宋体" w:hAnsi="宋体"/>
          <w:sz w:val="24"/>
          <w:szCs w:val="24"/>
        </w:rPr>
      </w:pPr>
      <w:r w:rsidRPr="00AD6942">
        <w:rPr>
          <w:rFonts w:ascii="宋体" w:eastAsia="宋体" w:hAnsi="宋体" w:hint="eastAsia"/>
          <w:sz w:val="24"/>
          <w:szCs w:val="24"/>
        </w:rPr>
        <w:t>4、参考链接：</w:t>
      </w:r>
    </w:p>
    <w:p w14:paraId="6D42F9ED" w14:textId="0E00FC56" w:rsidR="0094361A" w:rsidRPr="00AD6942" w:rsidRDefault="00714E6A" w:rsidP="00AD6942">
      <w:pPr>
        <w:spacing w:line="360" w:lineRule="auto"/>
        <w:jc w:val="left"/>
        <w:rPr>
          <w:rFonts w:ascii="宋体" w:eastAsia="宋体" w:hAnsi="宋体"/>
          <w:sz w:val="24"/>
          <w:szCs w:val="24"/>
        </w:rPr>
      </w:pPr>
      <w:hyperlink r:id="rId7" w:history="1">
        <w:r w:rsidR="008A3253" w:rsidRPr="00AD6942">
          <w:rPr>
            <w:rStyle w:val="a5"/>
            <w:rFonts w:ascii="宋体" w:eastAsia="宋体" w:hAnsi="宋体" w:hint="eastAsia"/>
            <w:sz w:val="24"/>
            <w:szCs w:val="24"/>
          </w:rPr>
          <w:t>http://courses.curtin.edu.au/course_overview/admission-requirements/</w:t>
        </w:r>
      </w:hyperlink>
    </w:p>
    <w:p w14:paraId="26C532D5" w14:textId="71DBEB89" w:rsidR="008A3253" w:rsidRPr="00AD6942" w:rsidRDefault="008A3253" w:rsidP="00AD6942">
      <w:pPr>
        <w:spacing w:line="360" w:lineRule="auto"/>
        <w:ind w:firstLineChars="200" w:firstLine="480"/>
        <w:jc w:val="left"/>
        <w:rPr>
          <w:rFonts w:ascii="宋体" w:eastAsia="宋体" w:hAnsi="宋体"/>
          <w:sz w:val="24"/>
          <w:szCs w:val="24"/>
        </w:rPr>
      </w:pPr>
      <w:r w:rsidRPr="00AD6942">
        <w:rPr>
          <w:rFonts w:ascii="宋体" w:eastAsia="宋体" w:hAnsi="宋体" w:hint="eastAsia"/>
          <w:sz w:val="24"/>
          <w:szCs w:val="24"/>
        </w:rPr>
        <w:t>（若平均分达到85分，可申请CSC优秀本科生国际交流项目）</w:t>
      </w:r>
    </w:p>
    <w:p w14:paraId="5F87335C" w14:textId="77777777" w:rsidR="00C947B2" w:rsidRPr="00AD6942" w:rsidRDefault="00C947B2" w:rsidP="00AD6942">
      <w:pPr>
        <w:spacing w:line="360" w:lineRule="auto"/>
        <w:ind w:firstLineChars="200" w:firstLine="480"/>
        <w:rPr>
          <w:rFonts w:ascii="宋体" w:eastAsia="宋体" w:hAnsi="宋体"/>
          <w:sz w:val="24"/>
          <w:szCs w:val="24"/>
        </w:rPr>
      </w:pPr>
    </w:p>
    <w:sectPr w:rsidR="00C947B2" w:rsidRPr="00AD69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40210" w14:textId="77777777" w:rsidR="00714E6A" w:rsidRDefault="00714E6A" w:rsidP="0094361A">
      <w:r>
        <w:separator/>
      </w:r>
    </w:p>
  </w:endnote>
  <w:endnote w:type="continuationSeparator" w:id="0">
    <w:p w14:paraId="115EFC88" w14:textId="77777777" w:rsidR="00714E6A" w:rsidRDefault="00714E6A" w:rsidP="0094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5A777" w14:textId="77777777" w:rsidR="00714E6A" w:rsidRDefault="00714E6A" w:rsidP="0094361A">
      <w:r>
        <w:separator/>
      </w:r>
    </w:p>
  </w:footnote>
  <w:footnote w:type="continuationSeparator" w:id="0">
    <w:p w14:paraId="606B2051" w14:textId="77777777" w:rsidR="00714E6A" w:rsidRDefault="00714E6A" w:rsidP="00943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B2"/>
    <w:rsid w:val="0055689C"/>
    <w:rsid w:val="00705D3F"/>
    <w:rsid w:val="00714E6A"/>
    <w:rsid w:val="008A3253"/>
    <w:rsid w:val="0094361A"/>
    <w:rsid w:val="009E0DCB"/>
    <w:rsid w:val="00AD6942"/>
    <w:rsid w:val="00C947B2"/>
    <w:rsid w:val="00E2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F854"/>
  <w15:chartTrackingRefBased/>
  <w15:docId w15:val="{3FDF050A-256C-4D67-B57A-0760C003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61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6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361A"/>
    <w:rPr>
      <w:sz w:val="18"/>
      <w:szCs w:val="18"/>
    </w:rPr>
  </w:style>
  <w:style w:type="paragraph" w:styleId="a4">
    <w:name w:val="footer"/>
    <w:basedOn w:val="a"/>
    <w:link w:val="Char0"/>
    <w:uiPriority w:val="99"/>
    <w:unhideWhenUsed/>
    <w:rsid w:val="009436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361A"/>
    <w:rPr>
      <w:sz w:val="18"/>
      <w:szCs w:val="18"/>
    </w:rPr>
  </w:style>
  <w:style w:type="character" w:styleId="a5">
    <w:name w:val="Hyperlink"/>
    <w:basedOn w:val="a0"/>
    <w:uiPriority w:val="99"/>
    <w:unhideWhenUsed/>
    <w:rsid w:val="0094361A"/>
    <w:rPr>
      <w:color w:val="0563C1" w:themeColor="hyperlink"/>
      <w:u w:val="single"/>
    </w:rPr>
  </w:style>
  <w:style w:type="character" w:customStyle="1" w:styleId="UnresolvedMention">
    <w:name w:val="Unresolved Mention"/>
    <w:basedOn w:val="a0"/>
    <w:uiPriority w:val="99"/>
    <w:semiHidden/>
    <w:unhideWhenUsed/>
    <w:rsid w:val="00943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80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urses.curtin.edu.au/course_overview/admission-require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urses.curtin.edu.au/course_overview/admission-requiremen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大傻 汪</dc:creator>
  <cp:keywords/>
  <dc:description/>
  <cp:lastModifiedBy>lenovo</cp:lastModifiedBy>
  <cp:revision>6</cp:revision>
  <dcterms:created xsi:type="dcterms:W3CDTF">2019-05-25T17:24:00Z</dcterms:created>
  <dcterms:modified xsi:type="dcterms:W3CDTF">2019-09-04T10:16:00Z</dcterms:modified>
</cp:coreProperties>
</file>