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numPr>
          <w:ilvl w:val="0"/>
          <w:numId w:val="0"/>
        </w:numPr>
        <w:bidi w:val="0"/>
        <w:jc w:val="center"/>
        <w:rPr>
          <w:rStyle w:val="28"/>
          <w:rFonts w:hint="eastAsia"/>
        </w:rPr>
      </w:pPr>
      <w:bookmarkStart w:id="0" w:name="_GoBack"/>
      <w:bookmarkEnd w:id="0"/>
      <w:r>
        <w:rPr>
          <w:rStyle w:val="28"/>
          <w:rFonts w:hint="eastAsia"/>
        </w:rPr>
        <w:t>经管学院学生组织日常采买申请表</w:t>
      </w:r>
    </w:p>
    <w:p>
      <w:pPr>
        <w:pStyle w:val="18"/>
        <w:numPr>
          <w:ilvl w:val="0"/>
          <w:numId w:val="0"/>
        </w:numPr>
        <w:bidi w:val="0"/>
        <w:jc w:val="right"/>
        <w:rPr>
          <w:rFonts w:hint="eastAsia"/>
        </w:rPr>
      </w:pPr>
      <w:r>
        <w:rPr>
          <w:rFonts w:hint="eastAsia"/>
        </w:rPr>
        <w:t>中国石油大学（华东）经济管理学院学生会办公室制</w:t>
      </w:r>
    </w:p>
    <w:p>
      <w:pPr>
        <w:pStyle w:val="16"/>
        <w:bidi w:val="0"/>
        <w:rPr>
          <w:rFonts w:hint="eastAsia"/>
        </w:rPr>
      </w:pPr>
    </w:p>
    <w:tbl>
      <w:tblPr>
        <w:tblStyle w:val="13"/>
        <w:tblpPr w:leftFromText="180" w:rightFromText="180" w:vertAnchor="page" w:horzAnchor="page" w:tblpX="1954" w:tblpY="2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569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物资名称</w:t>
            </w:r>
          </w:p>
        </w:tc>
        <w:tc>
          <w:tcPr>
            <w:tcW w:w="631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申领组织</w:t>
            </w:r>
          </w:p>
        </w:tc>
        <w:tc>
          <w:tcPr>
            <w:tcW w:w="631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申领日期</w:t>
            </w:r>
          </w:p>
        </w:tc>
        <w:tc>
          <w:tcPr>
            <w:tcW w:w="631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8"/>
                <w:szCs w:val="28"/>
              </w:rPr>
              <w:t>（需与该表提交至相关部门的日期一致）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物资用途</w:t>
            </w:r>
          </w:p>
        </w:tc>
        <w:tc>
          <w:tcPr>
            <w:tcW w:w="631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预算费用  明细</w:t>
            </w:r>
          </w:p>
        </w:tc>
        <w:tc>
          <w:tcPr>
            <w:tcW w:w="631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负责人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联系方式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我已仔细阅读《经济管理学院学生组织日常采买管理规范》并作如下承诺：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jc w:val="both"/>
              <w:textAlignment w:val="auto"/>
              <w:rPr>
                <w:rFonts w:hint="default" w:ascii="楷体" w:hAnsi="楷体" w:eastAsia="楷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  <w:lang w:val="en-US" w:eastAsia="zh-CN"/>
              </w:rPr>
              <w:t>所填表格信息属实。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jc w:val="both"/>
              <w:textAlignment w:val="auto"/>
              <w:rPr>
                <w:rFonts w:ascii="楷体" w:hAnsi="楷体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  <w:lang w:val="en-US" w:eastAsia="zh-CN"/>
              </w:rPr>
              <w:t>该表格所有信息</w:t>
            </w: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经</w:t>
            </w: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审核后确认无误。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jc w:val="both"/>
              <w:textAlignment w:val="auto"/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8"/>
                <w:szCs w:val="28"/>
              </w:rPr>
              <w:t>3.其他特殊情况或未尽事宜已告知相关部门。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承诺人（负责人）：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</w:t>
            </w:r>
          </w:p>
        </w:tc>
      </w:tr>
    </w:tbl>
    <w:p>
      <w:pPr>
        <w:pStyle w:val="16"/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8363D"/>
    <w:multiLevelType w:val="singleLevel"/>
    <w:tmpl w:val="A318363D"/>
    <w:lvl w:ilvl="0" w:tentative="0">
      <w:start w:val="1"/>
      <w:numFmt w:val="chineseCounting"/>
      <w:pStyle w:val="18"/>
      <w:suff w:val="nothing"/>
      <w:lvlText w:val="（%1）"/>
      <w:lvlJc w:val="left"/>
      <w:rPr>
        <w:rFonts w:hint="eastAsia"/>
      </w:rPr>
    </w:lvl>
  </w:abstractNum>
  <w:abstractNum w:abstractNumId="1">
    <w:nsid w:val="D187A193"/>
    <w:multiLevelType w:val="singleLevel"/>
    <w:tmpl w:val="D187A193"/>
    <w:lvl w:ilvl="0" w:tentative="0">
      <w:start w:val="1"/>
      <w:numFmt w:val="decimal"/>
      <w:pStyle w:val="20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23C02BCC"/>
    <w:rsid w:val="029D2813"/>
    <w:rsid w:val="03892081"/>
    <w:rsid w:val="06B32C6D"/>
    <w:rsid w:val="083E6E20"/>
    <w:rsid w:val="090D1631"/>
    <w:rsid w:val="092D1106"/>
    <w:rsid w:val="09867217"/>
    <w:rsid w:val="0D374F6A"/>
    <w:rsid w:val="0D5A2087"/>
    <w:rsid w:val="0FE54D54"/>
    <w:rsid w:val="10D15513"/>
    <w:rsid w:val="12B72AFD"/>
    <w:rsid w:val="163B021E"/>
    <w:rsid w:val="18736B34"/>
    <w:rsid w:val="198A0EE5"/>
    <w:rsid w:val="1AFF6C53"/>
    <w:rsid w:val="1B900DEA"/>
    <w:rsid w:val="1C73723E"/>
    <w:rsid w:val="20EA41A7"/>
    <w:rsid w:val="23C02BCC"/>
    <w:rsid w:val="23F9776F"/>
    <w:rsid w:val="26300063"/>
    <w:rsid w:val="26DD5049"/>
    <w:rsid w:val="26FA21AA"/>
    <w:rsid w:val="285F2148"/>
    <w:rsid w:val="29887665"/>
    <w:rsid w:val="2B4F3A5E"/>
    <w:rsid w:val="2B763779"/>
    <w:rsid w:val="2D637803"/>
    <w:rsid w:val="2DD53016"/>
    <w:rsid w:val="356D6225"/>
    <w:rsid w:val="39131571"/>
    <w:rsid w:val="3C0E4427"/>
    <w:rsid w:val="3D3A1979"/>
    <w:rsid w:val="40873565"/>
    <w:rsid w:val="40B06267"/>
    <w:rsid w:val="414C2D87"/>
    <w:rsid w:val="414D453D"/>
    <w:rsid w:val="41662F4C"/>
    <w:rsid w:val="42816CF6"/>
    <w:rsid w:val="42F666EC"/>
    <w:rsid w:val="44AF5D2B"/>
    <w:rsid w:val="46C8605F"/>
    <w:rsid w:val="46E123DE"/>
    <w:rsid w:val="48442B83"/>
    <w:rsid w:val="48B41F5D"/>
    <w:rsid w:val="494F7012"/>
    <w:rsid w:val="49D47F19"/>
    <w:rsid w:val="49F6255A"/>
    <w:rsid w:val="4A060906"/>
    <w:rsid w:val="4DA66071"/>
    <w:rsid w:val="4F991208"/>
    <w:rsid w:val="53721DA0"/>
    <w:rsid w:val="537C4034"/>
    <w:rsid w:val="53C105BD"/>
    <w:rsid w:val="555E6E4D"/>
    <w:rsid w:val="560C5F51"/>
    <w:rsid w:val="58D4017D"/>
    <w:rsid w:val="5B4575CF"/>
    <w:rsid w:val="5B6B49A7"/>
    <w:rsid w:val="604136F7"/>
    <w:rsid w:val="61055BC3"/>
    <w:rsid w:val="62E433E2"/>
    <w:rsid w:val="666E6A53"/>
    <w:rsid w:val="67570C1E"/>
    <w:rsid w:val="67967CA9"/>
    <w:rsid w:val="69160EA9"/>
    <w:rsid w:val="6E817340"/>
    <w:rsid w:val="70157C70"/>
    <w:rsid w:val="70777F4B"/>
    <w:rsid w:val="70F46F78"/>
    <w:rsid w:val="71E669D5"/>
    <w:rsid w:val="71F47B30"/>
    <w:rsid w:val="72205C22"/>
    <w:rsid w:val="739C157D"/>
    <w:rsid w:val="73A60B14"/>
    <w:rsid w:val="73D17BDC"/>
    <w:rsid w:val="7519309D"/>
    <w:rsid w:val="761B0F1E"/>
    <w:rsid w:val="76446380"/>
    <w:rsid w:val="76FC0DF1"/>
    <w:rsid w:val="77FF0F6B"/>
    <w:rsid w:val="78271FF5"/>
    <w:rsid w:val="7C492FAD"/>
    <w:rsid w:val="7F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803" w:firstLineChars="20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50" w:beforeLines="50" w:beforeAutospacing="0" w:after="50" w:afterLines="50" w:afterAutospacing="1" w:line="240" w:lineRule="auto"/>
      <w:ind w:firstLine="0" w:firstLineChars="0"/>
      <w:jc w:val="center"/>
      <w:outlineLvl w:val="9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="20" w:beforeLines="20" w:beforeAutospacing="0" w:after="20" w:afterLines="20" w:afterAutospacing="0" w:line="240" w:lineRule="auto"/>
      <w:ind w:firstLine="0" w:firstLineChars="0"/>
      <w:outlineLvl w:val="1"/>
    </w:pPr>
    <w:rPr>
      <w:rFonts w:ascii="Calibri" w:hAnsi="Calibri" w:eastAsia="宋体"/>
      <w:b/>
      <w:sz w:val="30"/>
      <w:szCs w:val="22"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 w:val="0"/>
      <w:keepLines w:val="0"/>
      <w:spacing w:before="30" w:beforeLines="30" w:beforeAutospacing="0" w:after="30" w:afterLines="30" w:afterAutospacing="0" w:line="240" w:lineRule="auto"/>
      <w:outlineLvl w:val="2"/>
    </w:pPr>
    <w:rPr>
      <w:rFonts w:eastAsia="黑体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ind w:firstLine="643" w:firstLineChars="200"/>
      <w:outlineLvl w:val="3"/>
    </w:pPr>
    <w:rPr>
      <w:rFonts w:ascii="Calibri" w:hAnsi="Calibri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after="100" w:afterLines="100"/>
      <w:ind w:firstLine="0" w:firstLineChars="0"/>
      <w:jc w:val="center"/>
    </w:pPr>
    <w:rPr>
      <w:rFonts w:ascii="Arial" w:hAnsi="Arial" w:eastAsia="黑体"/>
      <w:sz w:val="20"/>
    </w:rPr>
  </w:style>
  <w:style w:type="paragraph" w:styleId="7">
    <w:name w:val="toc 3"/>
    <w:basedOn w:val="1"/>
    <w:next w:val="1"/>
    <w:qFormat/>
    <w:uiPriority w:val="0"/>
    <w:pPr>
      <w:ind w:left="1440" w:leftChars="600" w:firstLine="0" w:firstLineChars="0"/>
    </w:pPr>
    <w:rPr>
      <w:rFonts w:eastAsia="宋体"/>
      <w:b/>
    </w:rPr>
  </w:style>
  <w:style w:type="paragraph" w:styleId="8">
    <w:name w:val="toc 1"/>
    <w:basedOn w:val="1"/>
    <w:next w:val="1"/>
    <w:qFormat/>
    <w:uiPriority w:val="0"/>
    <w:pPr>
      <w:ind w:firstLine="0" w:firstLineChars="0"/>
    </w:pPr>
    <w:rPr>
      <w:rFonts w:eastAsia="黑体"/>
      <w:b/>
      <w:sz w:val="30"/>
    </w:rPr>
  </w:style>
  <w:style w:type="paragraph" w:styleId="9">
    <w:name w:val="toc 4"/>
    <w:basedOn w:val="1"/>
    <w:next w:val="1"/>
    <w:qFormat/>
    <w:uiPriority w:val="0"/>
    <w:pPr>
      <w:ind w:left="960" w:leftChars="400" w:firstLine="0" w:firstLineChars="0"/>
    </w:pPr>
    <w:rPr>
      <w:rFonts w:eastAsia="宋体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rFonts w:eastAsia="等线"/>
      <w:sz w:val="18"/>
    </w:rPr>
  </w:style>
  <w:style w:type="paragraph" w:styleId="11">
    <w:name w:val="toc 2"/>
    <w:basedOn w:val="1"/>
    <w:next w:val="1"/>
    <w:qFormat/>
    <w:uiPriority w:val="0"/>
    <w:pPr>
      <w:ind w:left="480" w:leftChars="200" w:firstLine="0" w:firstLineChars="0"/>
    </w:pPr>
    <w:rPr>
      <w:rFonts w:eastAsia="黑体"/>
      <w:b/>
      <w:sz w:val="28"/>
    </w:rPr>
  </w:style>
  <w:style w:type="table" w:styleId="1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link w:val="2"/>
    <w:qFormat/>
    <w:uiPriority w:val="0"/>
    <w:rPr>
      <w:rFonts w:eastAsia="宋体"/>
      <w:b/>
      <w:kern w:val="44"/>
      <w:sz w:val="32"/>
    </w:rPr>
  </w:style>
  <w:style w:type="paragraph" w:customStyle="1" w:styleId="16">
    <w:name w:val="公文标题"/>
    <w:basedOn w:val="1"/>
    <w:link w:val="28"/>
    <w:qFormat/>
    <w:uiPriority w:val="0"/>
    <w:pPr>
      <w:ind w:firstLine="0" w:firstLineChars="0"/>
      <w:jc w:val="center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17">
    <w:name w:val="公文一级标题"/>
    <w:basedOn w:val="1"/>
    <w:qFormat/>
    <w:uiPriority w:val="0"/>
    <w:pPr>
      <w:ind w:firstLine="640"/>
    </w:pPr>
    <w:rPr>
      <w:rFonts w:hint="eastAsia" w:ascii="仿宋_GB2312" w:hAnsi="仿宋_GB2312" w:eastAsia="黑体" w:cs="仿宋_GB2312"/>
      <w:b/>
      <w:sz w:val="32"/>
      <w:szCs w:val="32"/>
    </w:rPr>
  </w:style>
  <w:style w:type="paragraph" w:customStyle="1" w:styleId="18">
    <w:name w:val="公文二级标题"/>
    <w:basedOn w:val="1"/>
    <w:qFormat/>
    <w:uiPriority w:val="0"/>
    <w:pPr>
      <w:numPr>
        <w:ilvl w:val="0"/>
        <w:numId w:val="1"/>
      </w:numPr>
      <w:ind w:firstLine="880" w:firstLineChars="200"/>
    </w:pPr>
    <w:rPr>
      <w:rFonts w:hint="eastAsia" w:ascii="楷体" w:hAnsi="楷体" w:eastAsia="楷体" w:cs="楷体"/>
      <w:sz w:val="32"/>
      <w:szCs w:val="32"/>
    </w:rPr>
  </w:style>
  <w:style w:type="paragraph" w:customStyle="1" w:styleId="19">
    <w:name w:val="公文正文"/>
    <w:basedOn w:val="1"/>
    <w:qFormat/>
    <w:uiPriority w:val="0"/>
    <w:pPr>
      <w:keepNext w:val="0"/>
      <w:keepLines w:val="0"/>
      <w:spacing w:beforeLines="0" w:afterLines="0" w:line="360" w:lineRule="auto"/>
      <w:outlineLvl w:val="4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20">
    <w:name w:val="普通"/>
    <w:basedOn w:val="1"/>
    <w:qFormat/>
    <w:uiPriority w:val="0"/>
    <w:pPr>
      <w:numPr>
        <w:ilvl w:val="0"/>
        <w:numId w:val="2"/>
      </w:numPr>
      <w:spacing w:line="240" w:lineRule="auto"/>
      <w:ind w:firstLine="0" w:firstLineChars="0"/>
      <w:jc w:val="both"/>
    </w:pPr>
    <w:rPr>
      <w:rFonts w:hint="default"/>
    </w:rPr>
  </w:style>
  <w:style w:type="paragraph" w:customStyle="1" w:styleId="21">
    <w:name w:val="一标"/>
    <w:basedOn w:val="1"/>
    <w:qFormat/>
    <w:uiPriority w:val="0"/>
    <w:pPr>
      <w:ind w:firstLine="0" w:firstLineChars="0"/>
      <w:jc w:val="both"/>
    </w:pPr>
    <w:rPr>
      <w:rFonts w:hint="eastAsia" w:ascii="宋体" w:hAnsi="宋体" w:eastAsia="宋体" w:cs="宋体"/>
      <w:b/>
      <w:bCs/>
      <w:sz w:val="30"/>
      <w:szCs w:val="30"/>
    </w:rPr>
  </w:style>
  <w:style w:type="paragraph" w:customStyle="1" w:styleId="22">
    <w:name w:val="二标"/>
    <w:basedOn w:val="1"/>
    <w:qFormat/>
    <w:uiPriority w:val="0"/>
    <w:pPr>
      <w:ind w:firstLine="0" w:firstLineChars="0"/>
      <w:jc w:val="both"/>
    </w:pPr>
    <w:rPr>
      <w:rFonts w:hint="eastAsia" w:ascii="宋体" w:hAnsi="宋体" w:eastAsia="宋体" w:cs="宋体"/>
      <w:b/>
      <w:bCs/>
      <w:sz w:val="24"/>
    </w:rPr>
  </w:style>
  <w:style w:type="paragraph" w:customStyle="1" w:styleId="23">
    <w:name w:val="非标"/>
    <w:basedOn w:val="1"/>
    <w:qFormat/>
    <w:uiPriority w:val="0"/>
    <w:pPr>
      <w:spacing w:line="300" w:lineRule="auto"/>
      <w:ind w:firstLine="602" w:firstLineChars="200"/>
      <w:jc w:val="both"/>
    </w:pPr>
    <w:rPr>
      <w:rFonts w:ascii="宋体" w:hAnsi="宋体" w:eastAsia="宋体" w:cs="宋体"/>
      <w:bCs/>
      <w:sz w:val="24"/>
    </w:rPr>
  </w:style>
  <w:style w:type="character" w:customStyle="1" w:styleId="24">
    <w:name w:val="标题 3 Char"/>
    <w:link w:val="4"/>
    <w:qFormat/>
    <w:uiPriority w:val="0"/>
    <w:rPr>
      <w:rFonts w:eastAsia="黑体"/>
      <w:b/>
      <w:sz w:val="24"/>
    </w:rPr>
  </w:style>
  <w:style w:type="paragraph" w:customStyle="1" w:styleId="25">
    <w:name w:val="图片题注"/>
    <w:basedOn w:val="1"/>
    <w:qFormat/>
    <w:uiPriority w:val="0"/>
    <w:pPr>
      <w:spacing w:after="100" w:afterLines="100"/>
      <w:ind w:firstLine="600" w:firstLineChars="300"/>
      <w:jc w:val="both"/>
    </w:pPr>
    <w:rPr>
      <w:rFonts w:hint="eastAsia" w:ascii="Arial" w:hAnsi="Arial" w:eastAsia="黑体"/>
      <w:sz w:val="20"/>
    </w:rPr>
  </w:style>
  <w:style w:type="paragraph" w:customStyle="1" w:styleId="26">
    <w:name w:val="WPSOffice手动目录 2"/>
    <w:qFormat/>
    <w:uiPriority w:val="0"/>
    <w:pPr>
      <w:spacing w:line="360" w:lineRule="auto"/>
      <w:ind w:leftChars="200"/>
    </w:pPr>
    <w:rPr>
      <w:rFonts w:ascii="Calibri" w:hAnsi="Calibri" w:eastAsia="黑体" w:cstheme="minorBidi"/>
      <w:b/>
      <w:sz w:val="30"/>
      <w:szCs w:val="20"/>
    </w:rPr>
  </w:style>
  <w:style w:type="paragraph" w:customStyle="1" w:styleId="27">
    <w:name w:val="WPSOffice手动目录 3"/>
    <w:qFormat/>
    <w:uiPriority w:val="0"/>
    <w:pPr>
      <w:spacing w:line="360" w:lineRule="auto"/>
      <w:ind w:leftChars="400"/>
    </w:pPr>
    <w:rPr>
      <w:rFonts w:ascii="Calibri" w:hAnsi="Calibri" w:eastAsia="黑体" w:cstheme="minorBidi"/>
      <w:b/>
      <w:sz w:val="24"/>
      <w:szCs w:val="20"/>
    </w:rPr>
  </w:style>
  <w:style w:type="character" w:customStyle="1" w:styleId="28">
    <w:name w:val="公文标题 Char"/>
    <w:link w:val="16"/>
    <w:uiPriority w:val="0"/>
    <w:rPr>
      <w:rFonts w:hint="eastAsia" w:ascii="仿宋_GB2312" w:hAnsi="仿宋_GB2312" w:eastAsia="方正小标宋简体" w:cs="仿宋_GB231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2022-09-15T09:33:00Z</dcterms:created>
  <dc:creator>曾辉</dc:creator>
  <cp:lastModifiedBy>曾辉</cp:lastModifiedBy>
  <dcterms:modified xsi:type="dcterms:W3CDTF">2022-09-15T09:46:13Z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751118B12E5F46BF89CBCDC6535E968B</vt:lpwstr>
  </property>
</Properties>
</file>